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9C1A1E" w14:textId="1111AA89" w:rsidR="00903860" w:rsidRDefault="00903860" w:rsidP="00ED575A">
      <w:pPr>
        <w:spacing w:after="0" w:line="240" w:lineRule="auto"/>
        <w:jc w:val="center"/>
        <w:rPr>
          <w:rFonts w:ascii="Times New Roman Bold" w:hAnsi="Times New Roman Bold" w:cs="Times New Roman"/>
          <w:b/>
          <w:bCs/>
          <w:caps/>
          <w:sz w:val="24"/>
          <w:szCs w:val="24"/>
        </w:rPr>
      </w:pPr>
      <w:bookmarkStart w:id="0" w:name="_GoBack"/>
      <w:bookmarkEnd w:id="0"/>
    </w:p>
    <w:p w14:paraId="6DC816DE" w14:textId="77777777" w:rsidR="002D441C" w:rsidRDefault="002D441C" w:rsidP="00ED575A">
      <w:pPr>
        <w:spacing w:after="0" w:line="240" w:lineRule="auto"/>
        <w:jc w:val="center"/>
        <w:rPr>
          <w:rFonts w:ascii="Times New Roman Bold" w:hAnsi="Times New Roman Bold" w:cs="Times New Roman"/>
          <w:b/>
          <w:bCs/>
          <w:caps/>
          <w:sz w:val="24"/>
          <w:szCs w:val="24"/>
        </w:rPr>
      </w:pPr>
    </w:p>
    <w:p w14:paraId="6C3020DB" w14:textId="09E7F1CA" w:rsidR="00C243F9" w:rsidRDefault="00ED575A" w:rsidP="00ED575A">
      <w:pPr>
        <w:spacing w:after="0" w:line="240" w:lineRule="auto"/>
        <w:jc w:val="center"/>
        <w:rPr>
          <w:rFonts w:ascii="Times New Roman Bold" w:hAnsi="Times New Roman Bold" w:cs="Times New Roman"/>
          <w:b/>
          <w:bCs/>
          <w:caps/>
          <w:sz w:val="24"/>
          <w:szCs w:val="24"/>
        </w:rPr>
      </w:pPr>
      <w:r w:rsidRPr="00ED575A">
        <w:rPr>
          <w:rFonts w:ascii="Times New Roman Bold" w:hAnsi="Times New Roman Bold" w:cs="Times New Roman"/>
          <w:b/>
          <w:bCs/>
          <w:caps/>
          <w:sz w:val="24"/>
          <w:szCs w:val="24"/>
        </w:rPr>
        <w:t>Previous Testimony Filed by A</w:t>
      </w:r>
      <w:r w:rsidR="00DD38DC">
        <w:rPr>
          <w:rFonts w:ascii="Times New Roman Bold" w:hAnsi="Times New Roman Bold" w:cs="Times New Roman"/>
          <w:b/>
          <w:bCs/>
          <w:caps/>
          <w:sz w:val="24"/>
          <w:szCs w:val="24"/>
        </w:rPr>
        <w:t>BIGAIL B. WEAVER</w:t>
      </w:r>
    </w:p>
    <w:p w14:paraId="5200D513" w14:textId="77777777" w:rsidR="00903860" w:rsidRPr="00ED575A" w:rsidRDefault="00903860" w:rsidP="00ED575A">
      <w:pPr>
        <w:spacing w:after="0" w:line="240" w:lineRule="auto"/>
        <w:jc w:val="center"/>
        <w:rPr>
          <w:rFonts w:ascii="Times New Roman Bold" w:hAnsi="Times New Roman Bold" w:cs="Times New Roman"/>
          <w:b/>
          <w:bCs/>
          <w:caps/>
          <w:sz w:val="24"/>
          <w:szCs w:val="24"/>
        </w:rPr>
      </w:pPr>
    </w:p>
    <w:p w14:paraId="395C0932" w14:textId="77777777" w:rsidR="00ED575A" w:rsidRDefault="00ED575A" w:rsidP="00ED575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8DC333F" w14:textId="790E8738" w:rsidR="00ED575A" w:rsidRDefault="00ED575A" w:rsidP="00ED575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Before the </w:t>
      </w:r>
      <w:r w:rsidRPr="00ED575A">
        <w:rPr>
          <w:rFonts w:ascii="Times New Roman" w:hAnsi="Times New Roman" w:cs="Times New Roman"/>
          <w:b/>
          <w:bCs/>
          <w:sz w:val="24"/>
          <w:szCs w:val="24"/>
          <w:u w:val="single"/>
        </w:rPr>
        <w:t>Public Utility Commission of Texas</w:t>
      </w:r>
    </w:p>
    <w:p w14:paraId="3D665F83" w14:textId="1B6AFB49" w:rsidR="00ED575A" w:rsidRDefault="00ED575A" w:rsidP="00ED575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90E9F86" w14:textId="4BDB3AD6" w:rsidR="001C5E65" w:rsidRDefault="005154FA" w:rsidP="005154F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154FA">
        <w:rPr>
          <w:rFonts w:ascii="Times New Roman" w:hAnsi="Times New Roman" w:cs="Times New Roman"/>
          <w:b/>
          <w:bCs/>
          <w:sz w:val="24"/>
          <w:szCs w:val="24"/>
        </w:rPr>
        <w:t>Docket No. 4</w:t>
      </w:r>
      <w:r w:rsidR="001C5E65">
        <w:rPr>
          <w:rFonts w:ascii="Times New Roman" w:hAnsi="Times New Roman" w:cs="Times New Roman"/>
          <w:b/>
          <w:bCs/>
          <w:sz w:val="24"/>
          <w:szCs w:val="24"/>
        </w:rPr>
        <w:t>3958</w:t>
      </w:r>
      <w:r w:rsidRPr="005154FA">
        <w:rPr>
          <w:rFonts w:ascii="Times New Roman" w:hAnsi="Times New Roman" w:cs="Times New Roman"/>
          <w:sz w:val="24"/>
          <w:szCs w:val="24"/>
        </w:rPr>
        <w:t xml:space="preserve">, </w:t>
      </w:r>
      <w:r w:rsidRPr="005154FA">
        <w:rPr>
          <w:rFonts w:ascii="Times New Roman" w:hAnsi="Times New Roman" w:cs="Times New Roman"/>
          <w:i/>
          <w:sz w:val="24"/>
          <w:szCs w:val="24"/>
        </w:rPr>
        <w:t xml:space="preserve">Application of Entergy Texas, Inc. </w:t>
      </w:r>
      <w:r w:rsidR="001C5E65">
        <w:rPr>
          <w:rFonts w:ascii="Times New Roman" w:hAnsi="Times New Roman" w:cs="Times New Roman"/>
          <w:i/>
          <w:sz w:val="24"/>
          <w:szCs w:val="24"/>
        </w:rPr>
        <w:t>to Amend its Certificate of Convenience and Necessity and for Public Interest Determination for Purchase of Unit 1, Union Power Station in Union County, Arkansas.</w:t>
      </w:r>
    </w:p>
    <w:p w14:paraId="3C890530" w14:textId="6F98C5B8" w:rsidR="005154FA" w:rsidRPr="005154FA" w:rsidRDefault="005154FA" w:rsidP="005154F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52E62864" w14:textId="254B8A0B" w:rsidR="005154FA" w:rsidRPr="005154FA" w:rsidRDefault="005154FA" w:rsidP="005154F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154FA">
        <w:rPr>
          <w:rFonts w:ascii="Times New Roman" w:hAnsi="Times New Roman" w:cs="Times New Roman"/>
          <w:b/>
          <w:bCs/>
          <w:sz w:val="24"/>
          <w:szCs w:val="24"/>
        </w:rPr>
        <w:t xml:space="preserve">Docket No. </w:t>
      </w:r>
      <w:r w:rsidR="00D6347D">
        <w:rPr>
          <w:rFonts w:ascii="Times New Roman" w:hAnsi="Times New Roman" w:cs="Times New Roman"/>
          <w:b/>
          <w:bCs/>
          <w:sz w:val="24"/>
          <w:szCs w:val="24"/>
        </w:rPr>
        <w:t>44704</w:t>
      </w:r>
      <w:r w:rsidRPr="005154FA">
        <w:rPr>
          <w:rFonts w:ascii="Times New Roman" w:hAnsi="Times New Roman" w:cs="Times New Roman"/>
          <w:sz w:val="24"/>
          <w:szCs w:val="24"/>
        </w:rPr>
        <w:t xml:space="preserve">, </w:t>
      </w:r>
      <w:r w:rsidR="00D6347D">
        <w:rPr>
          <w:rFonts w:ascii="Times New Roman" w:hAnsi="Times New Roman" w:cs="Times New Roman"/>
          <w:i/>
          <w:sz w:val="24"/>
          <w:szCs w:val="24"/>
        </w:rPr>
        <w:t>Application of Entergy Texas, Inc. for Authority to Change Rates.</w:t>
      </w:r>
    </w:p>
    <w:p w14:paraId="7801B9F8" w14:textId="754867FC" w:rsidR="005154FA" w:rsidRPr="005154FA" w:rsidRDefault="005154FA" w:rsidP="005154F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75CA295A" w14:textId="44FFE3F1" w:rsidR="005154FA" w:rsidRPr="005154FA" w:rsidRDefault="005154FA" w:rsidP="005154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4FA">
        <w:rPr>
          <w:rFonts w:ascii="Times New Roman" w:hAnsi="Times New Roman" w:cs="Times New Roman"/>
          <w:b/>
          <w:bCs/>
          <w:sz w:val="24"/>
          <w:szCs w:val="24"/>
        </w:rPr>
        <w:t xml:space="preserve">Docket No. </w:t>
      </w:r>
      <w:r w:rsidR="00D6347D">
        <w:rPr>
          <w:rFonts w:ascii="Times New Roman" w:hAnsi="Times New Roman" w:cs="Times New Roman"/>
          <w:b/>
          <w:bCs/>
          <w:sz w:val="24"/>
          <w:szCs w:val="24"/>
        </w:rPr>
        <w:t>46416</w:t>
      </w:r>
      <w:r w:rsidRPr="005154FA">
        <w:rPr>
          <w:rFonts w:ascii="Times New Roman" w:hAnsi="Times New Roman" w:cs="Times New Roman"/>
          <w:sz w:val="24"/>
          <w:szCs w:val="24"/>
        </w:rPr>
        <w:t xml:space="preserve">, </w:t>
      </w:r>
      <w:r w:rsidRPr="005154FA">
        <w:rPr>
          <w:rFonts w:ascii="Times New Roman" w:hAnsi="Times New Roman" w:cs="Times New Roman"/>
          <w:i/>
          <w:sz w:val="24"/>
          <w:szCs w:val="24"/>
        </w:rPr>
        <w:t xml:space="preserve">Application of Entergy Texas, Inc. to Amend its Certificate of Convenience and Necessity </w:t>
      </w:r>
      <w:r w:rsidR="00D6347D">
        <w:rPr>
          <w:rFonts w:ascii="Times New Roman" w:hAnsi="Times New Roman" w:cs="Times New Roman"/>
          <w:i/>
          <w:sz w:val="24"/>
          <w:szCs w:val="24"/>
        </w:rPr>
        <w:t>to Construct Montgomery County Power Station in Montgomery County</w:t>
      </w:r>
      <w:r w:rsidRPr="005154FA">
        <w:rPr>
          <w:rFonts w:ascii="Times New Roman" w:hAnsi="Times New Roman" w:cs="Times New Roman"/>
          <w:i/>
          <w:sz w:val="24"/>
          <w:szCs w:val="24"/>
        </w:rPr>
        <w:t>.</w:t>
      </w:r>
    </w:p>
    <w:p w14:paraId="6B476A61" w14:textId="2DC8EFB8" w:rsidR="005154FA" w:rsidRPr="005154FA" w:rsidRDefault="005154FA" w:rsidP="005154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0FEDBD" w14:textId="1B0815EC" w:rsidR="00D6347D" w:rsidRPr="00D6347D" w:rsidRDefault="00D6347D" w:rsidP="005154F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Docket No. 48371</w:t>
      </w:r>
      <w:r w:rsidRPr="00D6347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Application of Entergy Texas, Inc.’s Statement of Intent and Application for Authority to Change Rates.</w:t>
      </w:r>
    </w:p>
    <w:p w14:paraId="787E6101" w14:textId="77777777" w:rsidR="00D6347D" w:rsidRDefault="00D6347D" w:rsidP="005154F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0A12FA7" w14:textId="3E204EDE" w:rsidR="005154FA" w:rsidRPr="005154FA" w:rsidRDefault="005154FA" w:rsidP="005154F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154FA">
        <w:rPr>
          <w:rFonts w:ascii="Times New Roman" w:hAnsi="Times New Roman" w:cs="Times New Roman"/>
          <w:b/>
          <w:bCs/>
          <w:sz w:val="24"/>
          <w:szCs w:val="24"/>
        </w:rPr>
        <w:t>Docket No. 51381</w:t>
      </w:r>
      <w:r w:rsidRPr="005154FA">
        <w:rPr>
          <w:rFonts w:ascii="Times New Roman" w:hAnsi="Times New Roman" w:cs="Times New Roman"/>
          <w:sz w:val="24"/>
          <w:szCs w:val="24"/>
        </w:rPr>
        <w:t xml:space="preserve">, </w:t>
      </w:r>
      <w:r w:rsidRPr="005154FA">
        <w:rPr>
          <w:rFonts w:ascii="Times New Roman" w:hAnsi="Times New Roman" w:cs="Times New Roman"/>
          <w:i/>
          <w:sz w:val="24"/>
          <w:szCs w:val="24"/>
        </w:rPr>
        <w:t>Application of Entergy Texas, Inc. to Establish a Generation Cost Recovery Rider Related to the Montgomery County Power Station.</w:t>
      </w:r>
    </w:p>
    <w:p w14:paraId="54A1039A" w14:textId="40140D54" w:rsidR="005154FA" w:rsidRPr="005154FA" w:rsidRDefault="005154FA" w:rsidP="005154F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6860D149" w14:textId="30F13145" w:rsidR="005154FA" w:rsidRPr="00F56D8B" w:rsidRDefault="005154FA" w:rsidP="005154F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154FA">
        <w:rPr>
          <w:rFonts w:ascii="Times New Roman" w:hAnsi="Times New Roman" w:cs="Times New Roman"/>
          <w:b/>
          <w:bCs/>
          <w:sz w:val="24"/>
          <w:szCs w:val="24"/>
        </w:rPr>
        <w:t>Docket No. 51557</w:t>
      </w:r>
      <w:r w:rsidRPr="005154FA">
        <w:rPr>
          <w:rFonts w:ascii="Times New Roman" w:hAnsi="Times New Roman" w:cs="Times New Roman"/>
          <w:sz w:val="24"/>
          <w:szCs w:val="24"/>
        </w:rPr>
        <w:t xml:space="preserve">, </w:t>
      </w:r>
      <w:r w:rsidRPr="00F56D8B">
        <w:rPr>
          <w:rFonts w:ascii="Times New Roman" w:hAnsi="Times New Roman" w:cs="Times New Roman"/>
          <w:i/>
          <w:iCs/>
          <w:sz w:val="24"/>
          <w:szCs w:val="24"/>
        </w:rPr>
        <w:t>Application of Entergy Texas, Inc. to Amend its Generation Cost Recovery Rider to Reflect the Acquisition of the Hardin County Peaking Facility.</w:t>
      </w:r>
    </w:p>
    <w:p w14:paraId="2FFBE388" w14:textId="6D54AC79" w:rsidR="00F56D8B" w:rsidRDefault="00F56D8B" w:rsidP="005154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699684" w14:textId="78947C05" w:rsidR="00F56D8B" w:rsidRDefault="00F56D8B" w:rsidP="005154F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F56D8B">
        <w:rPr>
          <w:rFonts w:ascii="Times New Roman" w:hAnsi="Times New Roman" w:cs="Times New Roman"/>
          <w:b/>
          <w:bCs/>
          <w:sz w:val="24"/>
          <w:szCs w:val="24"/>
        </w:rPr>
        <w:t>Docket No. 51575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56D8B">
        <w:rPr>
          <w:rFonts w:ascii="Times New Roman" w:hAnsi="Times New Roman" w:cs="Times New Roman"/>
          <w:i/>
          <w:iCs/>
          <w:sz w:val="24"/>
          <w:szCs w:val="24"/>
        </w:rPr>
        <w:t xml:space="preserve">Application of Entergy Texas, Inc. to Amend its Certificate of Convenience and Necessity to Deploy Natural Gas-Fired Distributed Generation and Statement of Intent for Rate Schedule UODG. </w:t>
      </w:r>
    </w:p>
    <w:p w14:paraId="7366B696" w14:textId="4677928D" w:rsidR="00191220" w:rsidRDefault="00191220" w:rsidP="005154F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743E0103" w14:textId="0FF67D39" w:rsidR="00191220" w:rsidRPr="00D1340D" w:rsidRDefault="00F812A1" w:rsidP="005154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Docket No. 52354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Application of </w:t>
      </w:r>
      <w:r w:rsidR="00A86EEE">
        <w:rPr>
          <w:rFonts w:ascii="Times New Roman" w:hAnsi="Times New Roman" w:cs="Times New Roman"/>
          <w:i/>
          <w:iCs/>
          <w:sz w:val="24"/>
          <w:szCs w:val="24"/>
        </w:rPr>
        <w:t>Entergy Texas, Inc. to Update Its Generation Cost Recovery Rider</w:t>
      </w:r>
      <w:r w:rsidR="00D1340D">
        <w:rPr>
          <w:rFonts w:ascii="Times New Roman" w:hAnsi="Times New Roman" w:cs="Times New Roman"/>
          <w:i/>
          <w:iCs/>
          <w:sz w:val="24"/>
          <w:szCs w:val="24"/>
        </w:rPr>
        <w:t xml:space="preserve"> to Reflect the Acquisition of the Hardin County Peaking Facility.</w:t>
      </w:r>
    </w:p>
    <w:sectPr w:rsidR="00191220" w:rsidRPr="00D134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DB2766" w16cex:dateUtc="2021-09-02T15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007EB0E" w16cid:durableId="24DB276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5ACCAC" w14:textId="77777777" w:rsidR="00D90C68" w:rsidRDefault="00D90C68" w:rsidP="00E24C87">
      <w:pPr>
        <w:spacing w:after="0" w:line="240" w:lineRule="auto"/>
      </w:pPr>
      <w:r>
        <w:separator/>
      </w:r>
    </w:p>
  </w:endnote>
  <w:endnote w:type="continuationSeparator" w:id="0">
    <w:p w14:paraId="7B60EC07" w14:textId="77777777" w:rsidR="00D90C68" w:rsidRDefault="00D90C68" w:rsidP="00E24C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601DE1" w14:textId="77777777" w:rsidR="00E10080" w:rsidRDefault="00E100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459F05" w14:textId="77777777" w:rsidR="00E10080" w:rsidRDefault="00E100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ACED8" w14:textId="77777777" w:rsidR="00E10080" w:rsidRDefault="00E100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6EFAB9" w14:textId="77777777" w:rsidR="00D90C68" w:rsidRDefault="00D90C68" w:rsidP="00E24C87">
      <w:pPr>
        <w:spacing w:after="0" w:line="240" w:lineRule="auto"/>
      </w:pPr>
      <w:r>
        <w:separator/>
      </w:r>
    </w:p>
  </w:footnote>
  <w:footnote w:type="continuationSeparator" w:id="0">
    <w:p w14:paraId="553612DA" w14:textId="77777777" w:rsidR="00D90C68" w:rsidRDefault="00D90C68" w:rsidP="00E24C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301691" w14:textId="77777777" w:rsidR="00E10080" w:rsidRDefault="00E100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CD7561" w14:textId="2D7147AC" w:rsidR="00E24C87" w:rsidRPr="002D441C" w:rsidRDefault="00E24C87" w:rsidP="00E24C87">
    <w:pPr>
      <w:pStyle w:val="Header"/>
      <w:jc w:val="right"/>
      <w:rPr>
        <w:rFonts w:ascii="Times New Roman" w:hAnsi="Times New Roman" w:cs="Times New Roman"/>
        <w:sz w:val="20"/>
        <w:szCs w:val="20"/>
      </w:rPr>
    </w:pPr>
    <w:r w:rsidRPr="002D441C">
      <w:rPr>
        <w:rFonts w:ascii="Times New Roman" w:hAnsi="Times New Roman" w:cs="Times New Roman"/>
        <w:sz w:val="20"/>
        <w:szCs w:val="20"/>
      </w:rPr>
      <w:t>Exhibit A</w:t>
    </w:r>
    <w:r w:rsidR="00DD38DC" w:rsidRPr="002D441C">
      <w:rPr>
        <w:rFonts w:ascii="Times New Roman" w:hAnsi="Times New Roman" w:cs="Times New Roman"/>
        <w:sz w:val="20"/>
        <w:szCs w:val="20"/>
      </w:rPr>
      <w:t>BW</w:t>
    </w:r>
    <w:r w:rsidRPr="002D441C">
      <w:rPr>
        <w:rFonts w:ascii="Times New Roman" w:hAnsi="Times New Roman" w:cs="Times New Roman"/>
        <w:sz w:val="20"/>
        <w:szCs w:val="20"/>
      </w:rPr>
      <w:t>-1</w:t>
    </w:r>
  </w:p>
  <w:p w14:paraId="058CDCCF" w14:textId="3D3E512A" w:rsidR="00E24C87" w:rsidRPr="002D441C" w:rsidRDefault="00E24C87" w:rsidP="00E24C87">
    <w:pPr>
      <w:pStyle w:val="Header"/>
      <w:jc w:val="right"/>
      <w:rPr>
        <w:rFonts w:ascii="Times New Roman" w:hAnsi="Times New Roman" w:cs="Times New Roman"/>
        <w:sz w:val="20"/>
        <w:szCs w:val="20"/>
      </w:rPr>
    </w:pPr>
    <w:r w:rsidRPr="002D441C">
      <w:rPr>
        <w:rFonts w:ascii="Times New Roman" w:hAnsi="Times New Roman" w:cs="Times New Roman"/>
        <w:sz w:val="20"/>
        <w:szCs w:val="20"/>
      </w:rPr>
      <w:t xml:space="preserve">Docket No. </w:t>
    </w:r>
    <w:r w:rsidR="00A11A74">
      <w:rPr>
        <w:rFonts w:ascii="Times New Roman" w:hAnsi="Times New Roman" w:cs="Times New Roman"/>
        <w:sz w:val="20"/>
        <w:szCs w:val="20"/>
      </w:rPr>
      <w:t>52487</w:t>
    </w:r>
  </w:p>
  <w:sdt>
    <w:sdtPr>
      <w:rPr>
        <w:rFonts w:ascii="Times New Roman" w:hAnsi="Times New Roman" w:cs="Times New Roman"/>
        <w:sz w:val="20"/>
        <w:szCs w:val="20"/>
      </w:rPr>
      <w:id w:val="98381352"/>
      <w:docPartObj>
        <w:docPartGallery w:val="Page Numbers (Top of Page)"/>
        <w:docPartUnique/>
      </w:docPartObj>
    </w:sdtPr>
    <w:sdtEndPr/>
    <w:sdtContent>
      <w:p w14:paraId="1DF9FF8D" w14:textId="335DE042" w:rsidR="00E24C87" w:rsidRPr="002D441C" w:rsidRDefault="00E24C87" w:rsidP="00E24C87">
        <w:pPr>
          <w:pStyle w:val="Header"/>
          <w:jc w:val="right"/>
          <w:rPr>
            <w:rFonts w:ascii="Times New Roman" w:hAnsi="Times New Roman" w:cs="Times New Roman"/>
            <w:sz w:val="20"/>
            <w:szCs w:val="20"/>
          </w:rPr>
        </w:pPr>
        <w:r w:rsidRPr="002D441C">
          <w:rPr>
            <w:rFonts w:ascii="Times New Roman" w:hAnsi="Times New Roman" w:cs="Times New Roman"/>
            <w:sz w:val="20"/>
            <w:szCs w:val="20"/>
          </w:rPr>
          <w:t xml:space="preserve">Page </w:t>
        </w:r>
        <w:r w:rsidRPr="002D441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D441C">
          <w:rPr>
            <w:rFonts w:ascii="Times New Roman" w:hAnsi="Times New Roman" w:cs="Times New Roman"/>
            <w:sz w:val="20"/>
            <w:szCs w:val="20"/>
          </w:rPr>
          <w:instrText xml:space="preserve"> PAGE </w:instrText>
        </w:r>
        <w:r w:rsidRPr="002D441C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10080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2D441C">
          <w:rPr>
            <w:rFonts w:ascii="Times New Roman" w:hAnsi="Times New Roman" w:cs="Times New Roman"/>
            <w:sz w:val="20"/>
            <w:szCs w:val="20"/>
          </w:rPr>
          <w:fldChar w:fldCharType="end"/>
        </w:r>
        <w:r w:rsidRPr="002D441C">
          <w:rPr>
            <w:rFonts w:ascii="Times New Roman" w:hAnsi="Times New Roman" w:cs="Times New Roman"/>
            <w:sz w:val="20"/>
            <w:szCs w:val="20"/>
          </w:rPr>
          <w:t xml:space="preserve"> of </w:t>
        </w:r>
        <w:r w:rsidRPr="002D441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D441C">
          <w:rPr>
            <w:rFonts w:ascii="Times New Roman" w:hAnsi="Times New Roman" w:cs="Times New Roman"/>
            <w:sz w:val="20"/>
            <w:szCs w:val="20"/>
          </w:rPr>
          <w:instrText xml:space="preserve"> NUMPAGES  </w:instrText>
        </w:r>
        <w:r w:rsidRPr="002D441C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10080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2D441C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7D38E4FF" w14:textId="105EC00A" w:rsidR="00E24C87" w:rsidRPr="002D441C" w:rsidRDefault="00E24C87" w:rsidP="00E24C87">
    <w:pPr>
      <w:pStyle w:val="Header"/>
      <w:jc w:val="right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A37B33" w14:textId="77777777" w:rsidR="00E10080" w:rsidRDefault="00E100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A42689"/>
    <w:multiLevelType w:val="hybridMultilevel"/>
    <w:tmpl w:val="3F1458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C87"/>
    <w:rsid w:val="00191220"/>
    <w:rsid w:val="001C06C8"/>
    <w:rsid w:val="001C5E65"/>
    <w:rsid w:val="002D441C"/>
    <w:rsid w:val="004104C1"/>
    <w:rsid w:val="00420C36"/>
    <w:rsid w:val="00434D9A"/>
    <w:rsid w:val="00506BAC"/>
    <w:rsid w:val="005154FA"/>
    <w:rsid w:val="00567417"/>
    <w:rsid w:val="006176AE"/>
    <w:rsid w:val="0064755F"/>
    <w:rsid w:val="00881F62"/>
    <w:rsid w:val="00903860"/>
    <w:rsid w:val="00A11A74"/>
    <w:rsid w:val="00A86EEE"/>
    <w:rsid w:val="00D1340D"/>
    <w:rsid w:val="00D6347D"/>
    <w:rsid w:val="00D90C68"/>
    <w:rsid w:val="00DD38DC"/>
    <w:rsid w:val="00E0156C"/>
    <w:rsid w:val="00E10080"/>
    <w:rsid w:val="00E24C87"/>
    <w:rsid w:val="00ED575A"/>
    <w:rsid w:val="00F56D8B"/>
    <w:rsid w:val="00F81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077C0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4C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4C87"/>
  </w:style>
  <w:style w:type="paragraph" w:styleId="Footer">
    <w:name w:val="footer"/>
    <w:basedOn w:val="Normal"/>
    <w:link w:val="FooterChar"/>
    <w:uiPriority w:val="99"/>
    <w:unhideWhenUsed/>
    <w:rsid w:val="00E24C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4C87"/>
  </w:style>
  <w:style w:type="paragraph" w:styleId="ListParagraph">
    <w:name w:val="List Paragraph"/>
    <w:basedOn w:val="Normal"/>
    <w:uiPriority w:val="34"/>
    <w:qFormat/>
    <w:rsid w:val="005154F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34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47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20C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0C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0C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0C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0C36"/>
    <w:rPr>
      <w:b/>
      <w:bCs/>
      <w:sz w:val="20"/>
      <w:szCs w:val="20"/>
    </w:rPr>
  </w:style>
  <w:style w:type="character" w:customStyle="1" w:styleId="UnresolvedMention">
    <w:name w:val="Unresolved Mention"/>
    <w:basedOn w:val="DefaultParagraphFont"/>
    <w:uiPriority w:val="99"/>
    <w:unhideWhenUsed/>
    <w:rsid w:val="00420C36"/>
    <w:rPr>
      <w:color w:val="605E5C"/>
      <w:shd w:val="clear" w:color="auto" w:fill="E1DFDD"/>
    </w:rPr>
  </w:style>
  <w:style w:type="character" w:customStyle="1" w:styleId="Mention">
    <w:name w:val="Mention"/>
    <w:basedOn w:val="DefaultParagraphFont"/>
    <w:uiPriority w:val="99"/>
    <w:unhideWhenUsed/>
    <w:rsid w:val="00420C3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2021-09-13T22:59:00Z</dcterms:created>
  <dcterms:modified xsi:type="dcterms:W3CDTF">2021-09-13T22:59:00Z</dcterms:modified>
</cp:coreProperties>
</file>